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34" w:rsidRDefault="00F56934" w:rsidP="008B438D">
      <w:pPr>
        <w:shd w:val="clear" w:color="auto" w:fill="FFFFFF"/>
        <w:spacing w:after="192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0417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F56934" w:rsidRPr="008B438D" w:rsidRDefault="00F56934" w:rsidP="008B438D">
      <w:pPr>
        <w:shd w:val="clear" w:color="auto" w:fill="FFFFFF"/>
        <w:spacing w:after="192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Р</w:t>
      </w:r>
      <w:r w:rsidRPr="008B438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осреестр проводит реинжиниринг бизнес-процессов с опорой на клиентский путь</w:t>
      </w:r>
    </w:p>
    <w:p w:rsidR="00F56934" w:rsidRPr="00A53590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0C70">
        <w:rPr>
          <w:rFonts w:ascii="Times New Roman" w:hAnsi="Times New Roman" w:cs="Times New Roman"/>
          <w:color w:val="000000"/>
          <w:sz w:val="28"/>
          <w:szCs w:val="28"/>
        </w:rPr>
        <w:t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 </w:t>
      </w:r>
      <w:r w:rsidRPr="00A53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Елена Мартынова, курирующая процесс цифровой трансформации ведомства.</w:t>
      </w:r>
    </w:p>
    <w:p w:rsidR="00F56934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934" w:rsidRPr="006C0C70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hAnsi="Times New Roman" w:cs="Times New Roman"/>
          <w:color w:val="000000"/>
          <w:sz w:val="28"/>
          <w:szCs w:val="28"/>
        </w:rPr>
        <w:t>В 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госуслуг в электронном виде по принципу «одного окна».</w:t>
      </w:r>
    </w:p>
    <w:p w:rsidR="00F56934" w:rsidRPr="006C0C70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 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</w:t>
      </w:r>
      <w:r w:rsidRPr="006C0C70">
        <w:rPr>
          <w:rFonts w:ascii="Times New Roman" w:hAnsi="Times New Roman" w:cs="Times New Roman"/>
          <w:color w:val="000000"/>
          <w:sz w:val="28"/>
          <w:szCs w:val="28"/>
        </w:rPr>
        <w:t xml:space="preserve"> - подчеркнула </w:t>
      </w:r>
      <w:r w:rsidRPr="00A535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Елена Мартынова</w:t>
      </w:r>
      <w:r w:rsidRPr="006C0C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934" w:rsidRPr="006C0C70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hAnsi="Times New Roman" w:cs="Times New Roman"/>
          <w:color w:val="000000"/>
          <w:sz w:val="28"/>
          <w:szCs w:val="28"/>
        </w:rPr>
        <w:t>В результате работы будут созданы цифровые клиентоориентированные сервисы и проведено совершенствование процесса предоставления госуслуг Росреестром.</w:t>
      </w:r>
    </w:p>
    <w:p w:rsidR="00F56934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934" w:rsidRPr="006C0C70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hAnsi="Times New Roman" w:cs="Times New Roman"/>
          <w:color w:val="000000"/>
          <w:sz w:val="28"/>
          <w:szCs w:val="28"/>
        </w:rPr>
        <w:t>В рамках состоявшейся уже в январе в Управлении Росреестра по Москве встречи по вопросам цифровизации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F56934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934" w:rsidRPr="006C0C70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цифровизации и приобретения специалистами необходимых для работы в новых условиях компетенций совершенствовать этот процесс сложно»</w:t>
      </w:r>
      <w:r w:rsidRPr="006C0C70">
        <w:rPr>
          <w:rFonts w:ascii="Times New Roman" w:hAnsi="Times New Roman" w:cs="Times New Roman"/>
          <w:color w:val="000000"/>
          <w:sz w:val="28"/>
          <w:szCs w:val="28"/>
        </w:rPr>
        <w:t xml:space="preserve">, - отметил </w:t>
      </w:r>
      <w:r w:rsidRPr="00A53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московского Росреестра</w:t>
      </w:r>
      <w:r w:rsidRPr="006C0C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3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Игорь Майданов</w:t>
      </w:r>
      <w:r w:rsidRPr="006C0C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934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56934" w:rsidRPr="006C0C70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hAnsi="Times New Roman" w:cs="Times New Roman"/>
          <w:color w:val="000000"/>
          <w:sz w:val="28"/>
          <w:szCs w:val="28"/>
        </w:rPr>
        <w:t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 Москва – показательный для нас регион. Это один из крупнейших субъектов РФ по объему учетно-регистрационных действий. Ежемесячно в Управление Росреестра по столице поступает более 6,5 тыс. заявлений на учетно-регистрационные действия, порядка 45% из них подаются в электронном виде», - сообщила </w:t>
      </w:r>
      <w:r w:rsidRPr="00A53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6C0C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934" w:rsidRPr="006C0C70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hAnsi="Times New Roman" w:cs="Times New Roman"/>
          <w:color w:val="000000"/>
          <w:sz w:val="28"/>
          <w:szCs w:val="28"/>
        </w:rPr>
        <w:t xml:space="preserve">В конце 2020 года в Росреестре состоялось первое заседание </w:t>
      </w:r>
      <w:r w:rsidRPr="008B438D">
        <w:rPr>
          <w:rFonts w:ascii="Times New Roman" w:hAnsi="Times New Roman" w:cs="Times New Roman"/>
          <w:color w:val="000000"/>
          <w:sz w:val="28"/>
          <w:szCs w:val="28"/>
        </w:rPr>
        <w:t>межрегиональной </w:t>
      </w:r>
      <w:hyperlink r:id="rId5" w:history="1">
        <w:r w:rsidRPr="008B438D">
          <w:rPr>
            <w:rFonts w:ascii="Times New Roman" w:hAnsi="Times New Roman" w:cs="Times New Roman"/>
            <w:color w:val="000000"/>
            <w:sz w:val="28"/>
            <w:szCs w:val="28"/>
          </w:rPr>
          <w:t>рабочей группы</w:t>
        </w:r>
      </w:hyperlink>
      <w:r w:rsidRPr="008B438D">
        <w:rPr>
          <w:rFonts w:ascii="Times New Roman" w:hAnsi="Times New Roman" w:cs="Times New Roman"/>
          <w:color w:val="000000"/>
          <w:sz w:val="28"/>
          <w:szCs w:val="28"/>
        </w:rPr>
        <w:t> по цифровой</w:t>
      </w:r>
      <w:r w:rsidRPr="006C0C70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 w:rsidR="00F56934" w:rsidRPr="006C0C70" w:rsidRDefault="00F56934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934" w:rsidRPr="006C0C70" w:rsidRDefault="00F56934" w:rsidP="006C0C70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17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i1026" type="#_x0000_t75" alt="https://rosreestr.gov.ru/upload/Doc/press/DSC_1911%20(1).jpg" style="width:337.5pt;height:224.25pt;visibility:visible">
            <v:imagedata r:id="rId6" o:title=""/>
          </v:shape>
        </w:pict>
      </w:r>
      <w:r w:rsidRPr="006C0C70">
        <w:rPr>
          <w:rFonts w:ascii="Times New Roman" w:hAnsi="Times New Roman" w:cs="Times New Roman"/>
          <w:color w:val="000000"/>
          <w:sz w:val="24"/>
          <w:szCs w:val="24"/>
        </w:rPr>
        <w:t>                 </w:t>
      </w:r>
      <w:r w:rsidRPr="00E0417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2" o:spid="_x0000_i1027" type="#_x0000_t75" alt="https://rosreestr.gov.ru/upload/Doc/press/+DSC_1725.jpg" style="width:337.5pt;height:224.25pt;visibility:visible">
            <v:imagedata r:id="rId7" o:title=""/>
          </v:shape>
        </w:pict>
      </w:r>
    </w:p>
    <w:p w:rsidR="00F56934" w:rsidRDefault="00F56934"/>
    <w:sectPr w:rsidR="00F56934" w:rsidSect="007E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C70"/>
    <w:rsid w:val="00023BC5"/>
    <w:rsid w:val="00062028"/>
    <w:rsid w:val="000D5D6F"/>
    <w:rsid w:val="00436536"/>
    <w:rsid w:val="00465D14"/>
    <w:rsid w:val="00477D32"/>
    <w:rsid w:val="006C0C70"/>
    <w:rsid w:val="007E01E2"/>
    <w:rsid w:val="008B438D"/>
    <w:rsid w:val="00A53590"/>
    <w:rsid w:val="00E04175"/>
    <w:rsid w:val="00F31171"/>
    <w:rsid w:val="00F5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E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C0C7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C7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yperlink0">
    <w:name w:val="hyperlink0"/>
    <w:basedOn w:val="DefaultParagraphFont"/>
    <w:uiPriority w:val="99"/>
    <w:rsid w:val="006C0C70"/>
  </w:style>
  <w:style w:type="paragraph" w:styleId="BalloonText">
    <w:name w:val="Balloon Text"/>
    <w:basedOn w:val="Normal"/>
    <w:link w:val="BalloonTextChar"/>
    <w:uiPriority w:val="99"/>
    <w:semiHidden/>
    <w:rsid w:val="006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15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1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sreestr.gov.ru/site/press/news/rosreestr-budet-razvivat-programmu-po-tsifrovoy-transformatsii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483</Words>
  <Characters>2755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LMN</cp:lastModifiedBy>
  <cp:revision>2</cp:revision>
  <dcterms:created xsi:type="dcterms:W3CDTF">2021-02-01T06:00:00Z</dcterms:created>
  <dcterms:modified xsi:type="dcterms:W3CDTF">2021-02-01T06:00:00Z</dcterms:modified>
</cp:coreProperties>
</file>